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90473" w14:textId="77777777" w:rsidR="00C95902" w:rsidRPr="00C95902" w:rsidRDefault="00C95902" w:rsidP="00C95902">
      <w:pPr>
        <w:jc w:val="right"/>
        <w:rPr>
          <w:lang w:val="ru-RU"/>
        </w:rPr>
      </w:pPr>
      <w:r w:rsidRPr="00C95902">
        <w:rPr>
          <w:lang w:val="ru-RU"/>
        </w:rPr>
        <w:t>Приложение 17</w:t>
      </w:r>
      <w:r w:rsidRPr="00C95902">
        <w:rPr>
          <w:lang w:val="ru-RU"/>
        </w:rPr>
        <w:br/>
        <w:t>к Учетной политике</w:t>
      </w:r>
    </w:p>
    <w:p w14:paraId="2C6C8A11" w14:textId="77777777" w:rsidR="00C95902" w:rsidRPr="00C95902" w:rsidRDefault="00C95902" w:rsidP="00C95902">
      <w:pPr>
        <w:jc w:val="right"/>
        <w:rPr>
          <w:lang w:val="ru-RU"/>
        </w:rPr>
      </w:pPr>
      <w:r w:rsidRPr="00C95902">
        <w:rPr>
          <w:lang w:val="ru-RU"/>
        </w:rPr>
        <w:t>для целей бюджетного учета</w:t>
      </w:r>
    </w:p>
    <w:p w14:paraId="5AF9834B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ab/>
      </w:r>
      <w:r w:rsidRPr="00C95902">
        <w:rPr>
          <w:bCs/>
          <w:lang w:val="ru-RU"/>
        </w:rPr>
        <w:t>Порядок и график проведения инвентаризации активов и обязательств</w:t>
      </w:r>
    </w:p>
    <w:p w14:paraId="68D33CE7" w14:textId="77777777" w:rsidR="00C95902" w:rsidRPr="00C95902" w:rsidRDefault="00C95902" w:rsidP="00C95902">
      <w:pPr>
        <w:rPr>
          <w:lang w:val="ru-RU"/>
        </w:rPr>
      </w:pPr>
      <w:r w:rsidRPr="00C95902">
        <w:rPr>
          <w:bCs/>
          <w:lang w:val="ru-RU"/>
        </w:rPr>
        <w:t>1. Организация проведения инвентаризации</w:t>
      </w:r>
    </w:p>
    <w:p w14:paraId="0CB0F5B8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1.1. Целями инвентаризации являются выявление фактического наличия имущества, сопоставление с данными учета и проверка полноты и корректности отражения в учете обязательств.</w:t>
      </w:r>
    </w:p>
    <w:p w14:paraId="7BCF5999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1.2. Количество инвентаризаций, дата их проведения, перечень активов и финансовых обязательств, проверяемых при каждой из них, устанавливаются отдельным распорядительным актом руководителя, кроме случаев, предусмотренных в п. 81 СГС "Концептуальные основы".</w:t>
      </w:r>
    </w:p>
    <w:p w14:paraId="5CAD46E7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1.3. Для осуществления контроля, обеспечивающего сохранность материальных ценностей и денежных средств, помимо обязательных случаев проведения инвентаризации в течение отчетного периода может быть инициировано проведение внеплановой инвентаризации.</w:t>
      </w:r>
    </w:p>
    <w:p w14:paraId="7E8603BA" w14:textId="77777777" w:rsidR="00C95902" w:rsidRPr="00C95902" w:rsidRDefault="00C95902" w:rsidP="00C95902">
      <w:pPr>
        <w:rPr>
          <w:lang w:val="ru-RU"/>
        </w:rPr>
      </w:pPr>
      <w:bookmarkStart w:id="0" w:name="_ref_1-9a900484abbd4e"/>
      <w:bookmarkEnd w:id="0"/>
      <w:r w:rsidRPr="00C95902">
        <w:rPr>
          <w:lang w:val="ru-RU"/>
        </w:rPr>
        <w:t>1.4. Распорядительным актом о проведении инвентаризации является решение о проведении инвентаризации (ф. 0510439).</w:t>
      </w:r>
    </w:p>
    <w:p w14:paraId="7649E16A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В решении (ф. 0510439) указываются:</w:t>
      </w:r>
    </w:p>
    <w:p w14:paraId="0B59A09D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основания проведения инвентаризации;</w:t>
      </w:r>
    </w:p>
    <w:p w14:paraId="08735951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объекты инвентаризации;</w:t>
      </w:r>
    </w:p>
    <w:p w14:paraId="4C362755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сроки проведения инвентаризации;</w:t>
      </w:r>
    </w:p>
    <w:p w14:paraId="548FB67A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дата, на которую проводится инвентаризация;</w:t>
      </w:r>
    </w:p>
    <w:p w14:paraId="285854EB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состав инвентаризационных комиссий (рабочих инвентаризационных комиссий);</w:t>
      </w:r>
    </w:p>
    <w:p w14:paraId="5FBE72BE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ответственные лица, в отношении которых проводится инвентаризация;</w:t>
      </w:r>
    </w:p>
    <w:p w14:paraId="2844C5C8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место проведения инвентаризации.</w:t>
      </w:r>
    </w:p>
    <w:p w14:paraId="71644C91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1.5. Членами комиссии могут быть должностные лица и специалисты, которые способны оценить состояние имущества и обязательств. Кроме того, в инвентаризационную комиссию могут быть включены специалисты, осуществляющие внутренний контроль.</w:t>
      </w:r>
    </w:p>
    <w:p w14:paraId="2FDA3862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1.6. Председатель инвентаризационной комиссии перед началом инвентаризации готовит план работы, проводит инструктаж с членами комиссии и организует изучение ими законодательства РФ, нормативных правовых актов по проведению инвентаризации, организации и ведению учета имущества и обязательств, знакомит членов комиссии с материалами предыдущих инвентаризаций, ревизий и проверок.</w:t>
      </w:r>
    </w:p>
    <w:p w14:paraId="61B1DC0B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 xml:space="preserve">До начала проверки председатель инвентаризационной комиссии обязан завизировать последние приходные и расходные документы и сделать в них запись "До инвентаризации на </w:t>
      </w:r>
      <w:r w:rsidRPr="00C95902">
        <w:rPr>
          <w:lang w:val="ru-RU"/>
        </w:rPr>
        <w:lastRenderedPageBreak/>
        <w:t>"(дата)". После этого должностные лица отражают в регистрах учета указанные документы, определяют остатки инвентаризируемого имущества и обязательств к началу инвентаризации.</w:t>
      </w:r>
    </w:p>
    <w:p w14:paraId="7F538708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1.7. Ответственные лица в состав инвентаризационной комиссии не входят. Их присутствие при проверке фактического наличия имущества является обязательным.</w:t>
      </w:r>
    </w:p>
    <w:p w14:paraId="42703378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С ответственных лиц члены инвентаризационной комиссии обязаны взять расписки в том, что к началу инвентаризации все расходные и приходные документы сданы для отражения в учете или переданы комиссии и все ценности, поступившие на их ответственное хранение, оприходованы, а выбывшие списаны в расход. Аналогичные расписки дают и лица, имеющие подотчетные суммы на приобретение или доверенности на получение имущества.</w:t>
      </w:r>
    </w:p>
    <w:p w14:paraId="65735C48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1.8. Фактическое наличие имущества при инвентаризации проверяют путем подсчета, взвешивания, обмера. Для этого руководитель должен предоставить членам комиссии необходимый персонал и механизмы (весы, контрольно-измерительные приборы и т.п.).</w:t>
      </w:r>
    </w:p>
    <w:p w14:paraId="15A82042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1.9. Результаты инвентаризации отражаются в инвентаризационных описях (актах). Инвентаризационная комиссия обеспечивает полноту и точность данных о фактических остатках имущества, правильность и своевременность оформления материалов. Для каждого вида имущества оформляется своя форма инвентаризационной описи.</w:t>
      </w:r>
    </w:p>
    <w:p w14:paraId="6DEA3F3E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1.10. Инвентаризационные описи составляются не менее чем в двух экземплярах отдельно по каждому месту хранения ценностей и ответственным лицам. Указанные документы подписывают все члены инвентаризационной комиссии и ответственные лица. В конце описи ответственные лица делают запись об отсутствии каких-либо претензий к членам комиссии и принятии перечисленного в описи имущества на ответственное хранение. Данная запись также подтверждает проведение проверки имущества в присутствии указанных лиц. Один экземпляр передается для отражения записей в учете, а второй остается у ответственных лиц.</w:t>
      </w:r>
    </w:p>
    <w:p w14:paraId="4E89215D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1.11. На имущество, которое получено в пользование, находится на ответственном хранении, арендовано, составляются отдельные описи (акты).</w:t>
      </w:r>
    </w:p>
    <w:p w14:paraId="7DD1BFBA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1.12. При инвентаризации имущества казны сведения о фактическом наличии инвентаризируемых объектов учета (реестровые записи об объектах имущества казны из Реестра имущества) записываются комиссией в инвентаризационные описи (сличительные ведомости) (ф. 0510466) по нефинансовым активам имущества казны.</w:t>
      </w:r>
    </w:p>
    <w:p w14:paraId="72B545B1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1.13. Причины выявленных расхождений (недостач, излишков) и (или) предложения по их устранению указываются в графе 19 "Примечание" инвентаризационной описи (сличительной ведомости) (ф. 0510466) по нефинансовым активам имущества казны.</w:t>
      </w:r>
    </w:p>
    <w:p w14:paraId="2F3F92B6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1.14. Предложения об урегулировании (устранении) выявленных при инвентаризации расхождений данных из реестра имущества и данных бюджетного учета представляются на рассмотрение руководителю, принимающему окончательное решение по выявленным фактам расхождений (об уточняющих записях в реестре имущества, уточняющих записях в бюджетном учете или иных решениях).</w:t>
      </w:r>
    </w:p>
    <w:p w14:paraId="5E442507" w14:textId="77777777" w:rsidR="00C95902" w:rsidRPr="00C95902" w:rsidRDefault="00C95902" w:rsidP="00C95902">
      <w:pPr>
        <w:rPr>
          <w:lang w:val="ru-RU"/>
        </w:rPr>
      </w:pPr>
      <w:r w:rsidRPr="00C95902">
        <w:rPr>
          <w:bCs/>
          <w:lang w:val="ru-RU"/>
        </w:rPr>
        <w:t>2. Обязанности и права инвентаризационной комиссии</w:t>
      </w:r>
    </w:p>
    <w:p w14:paraId="774D5608" w14:textId="77777777" w:rsidR="00C95902" w:rsidRPr="00C95902" w:rsidRDefault="00C95902" w:rsidP="00C95902">
      <w:pPr>
        <w:rPr>
          <w:lang w:val="ru-RU"/>
        </w:rPr>
      </w:pPr>
      <w:r w:rsidRPr="00C95902">
        <w:rPr>
          <w:bCs/>
          <w:lang w:val="ru-RU"/>
        </w:rPr>
        <w:t>и иных лиц при проведении инвентаризации</w:t>
      </w:r>
    </w:p>
    <w:p w14:paraId="6CEA5E99" w14:textId="77777777" w:rsidR="00C95902" w:rsidRPr="00C95902" w:rsidRDefault="00C95902" w:rsidP="00C95902">
      <w:pPr>
        <w:rPr>
          <w:lang w:val="ru-RU"/>
        </w:rPr>
      </w:pPr>
    </w:p>
    <w:p w14:paraId="763C10C9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lastRenderedPageBreak/>
        <w:t>2.1. Председатель комиссии обязан:</w:t>
      </w:r>
    </w:p>
    <w:p w14:paraId="795CDCF0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быть принципиальным, соблюдать профессиональную этику и конфиденциальность;</w:t>
      </w:r>
    </w:p>
    <w:p w14:paraId="7A94CF02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определять методы и способы инвентаризации;</w:t>
      </w:r>
    </w:p>
    <w:p w14:paraId="39D66841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распределять направления проведения инвентаризации между членами комиссии;</w:t>
      </w:r>
    </w:p>
    <w:p w14:paraId="716A4812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организовывать проведение инвентаризации согласно утвержденному плану (программе);</w:t>
      </w:r>
    </w:p>
    <w:p w14:paraId="155BDF2A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осуществлять общее руководство членами комиссии в процессе инвентаризации;</w:t>
      </w:r>
    </w:p>
    <w:p w14:paraId="008D1538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обеспечивать сохранность полученных документов, отчетов и других материалов, проверяемых в ходе инвентаризации.</w:t>
      </w:r>
    </w:p>
    <w:p w14:paraId="3F73B958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2.2. Председатель комиссии имеет право:</w:t>
      </w:r>
    </w:p>
    <w:p w14:paraId="559A410E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проходить во все здания и помещения, занимаемые объектом инвентаризации, с учетом ограничений, установленных законодательством;</w:t>
      </w:r>
    </w:p>
    <w:p w14:paraId="19BEA475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давать указания должностным лицам о предоставлении комиссии необходимых для проверки документов и сведений (информации);</w:t>
      </w:r>
    </w:p>
    <w:p w14:paraId="41B7E556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получать от должностных и ответственных лиц письменные объяснения по вопросам, возникающим в ходе проведения инвентаризации, копии документов, связанных с осуществлением финансовых, хозяйственных операций объекта инвентаризации;</w:t>
      </w:r>
    </w:p>
    <w:p w14:paraId="46E5DCFF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по согласованию с руководителем привлекать должностных лиц к проведению инвентаризации;</w:t>
      </w:r>
    </w:p>
    <w:p w14:paraId="7B5C0AC9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вносить предложения об устранении выявленных в ходе проведения инвентаризации нарушений и недостатков.</w:t>
      </w:r>
    </w:p>
    <w:p w14:paraId="1516AD4B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2.3. Члены комиссии обязаны:</w:t>
      </w:r>
    </w:p>
    <w:p w14:paraId="2202DBDB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быть принципиальными, соблюдать профессиональную этику и конфиденциальность;</w:t>
      </w:r>
    </w:p>
    <w:p w14:paraId="62B93095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проводить инвентаризацию в соответствии с утвержденным планом (программой);</w:t>
      </w:r>
    </w:p>
    <w:p w14:paraId="75899DAA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незамедлительно докладывать председателю комиссии о выявленных в процессе инвентаризации нарушениях и злоупотреблениях;</w:t>
      </w:r>
    </w:p>
    <w:p w14:paraId="3B728549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обеспечивать сохранность полученных документов, отчетов и других материалов, проверяемых в ходе инвентаризации.</w:t>
      </w:r>
    </w:p>
    <w:p w14:paraId="3370052E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2.4. Члены комиссии имеют право:</w:t>
      </w:r>
    </w:p>
    <w:p w14:paraId="6B83905F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проходить во все здания и помещения, занимаемые объектом инвентаризации, с учетом ограничений, установленных законодательством;</w:t>
      </w:r>
    </w:p>
    <w:p w14:paraId="31468479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ходатайствовать перед председателем комиссии о предоставлении им необходимых для проверки документов и сведений (информации).</w:t>
      </w:r>
    </w:p>
    <w:p w14:paraId="7954E873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lastRenderedPageBreak/>
        <w:t>2.5. Руководитель и проверяемые должностные лица в процессе контрольных мероприятий обязаны:</w:t>
      </w:r>
    </w:p>
    <w:p w14:paraId="49668374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предоставить инвентаризационной комиссии оборудованное персональным компьютером помещение, позволяющее обеспечить сохранность переданных документов;</w:t>
      </w:r>
    </w:p>
    <w:p w14:paraId="7CCDE6C2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оказывать содействие в проведении инвентаризации;</w:t>
      </w:r>
    </w:p>
    <w:p w14:paraId="021A96B8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представлять по требованию председателя комиссии и в установленные им сроки документы, необходимые для проверки;</w:t>
      </w:r>
    </w:p>
    <w:p w14:paraId="5114B63B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давать справки и объяснения в устной и письменной форме по вопросам, возникающим в ходе проведения инвентаризации.</w:t>
      </w:r>
    </w:p>
    <w:p w14:paraId="229FE7C7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2.6. Инвентаризационная комиссия несет ответственность за качественное проведение инвентаризации в соответствии с законодательством РФ.</w:t>
      </w:r>
    </w:p>
    <w:p w14:paraId="6B8B8ED0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2.7. Члены комиссии освобождаются от выполнения своих функциональных обязанностей по основной занимаемой должности на весь срок проведения инвентаризации.</w:t>
      </w:r>
    </w:p>
    <w:p w14:paraId="63F2B360" w14:textId="77777777" w:rsidR="00C95902" w:rsidRPr="00C95902" w:rsidRDefault="00C95902" w:rsidP="00C95902">
      <w:pPr>
        <w:rPr>
          <w:lang w:val="ru-RU"/>
        </w:rPr>
      </w:pPr>
    </w:p>
    <w:p w14:paraId="70D866C7" w14:textId="77777777" w:rsidR="00C95902" w:rsidRPr="00C95902" w:rsidRDefault="00C95902" w:rsidP="00C95902">
      <w:pPr>
        <w:rPr>
          <w:lang w:val="ru-RU"/>
        </w:rPr>
      </w:pPr>
      <w:r w:rsidRPr="00C95902">
        <w:rPr>
          <w:bCs/>
          <w:lang w:val="ru-RU"/>
        </w:rPr>
        <w:t>3. Имущество и обязательства, подлежащие инвентаризации</w:t>
      </w:r>
    </w:p>
    <w:p w14:paraId="38EBD8A1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3.1. Инвентаризации подлежит все имущество независимо от его местонахождения, а также все виды обязательств, в том числе:</w:t>
      </w:r>
    </w:p>
    <w:p w14:paraId="4AE2678A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имущество и обязательства, учтенные на балансовых счетах;</w:t>
      </w:r>
    </w:p>
    <w:p w14:paraId="6AAAE4CF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имущество, учтенное на забалансовых счетах;</w:t>
      </w:r>
    </w:p>
    <w:p w14:paraId="3918C492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другое имущество и обязательства в соответствии с распоряжением об инвентаризации.</w:t>
      </w:r>
    </w:p>
    <w:p w14:paraId="0639FA0C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Фактически наличествующее имущество, не учтенное по каким-либо причинам, подлежит принятию к учету.</w:t>
      </w:r>
    </w:p>
    <w:p w14:paraId="793A4C23" w14:textId="77777777" w:rsidR="00C95902" w:rsidRPr="00C95902" w:rsidRDefault="00C95902" w:rsidP="00C95902">
      <w:pPr>
        <w:rPr>
          <w:lang w:val="ru-RU"/>
        </w:rPr>
      </w:pPr>
    </w:p>
    <w:p w14:paraId="4C87DA3E" w14:textId="77777777" w:rsidR="00C95902" w:rsidRPr="00C95902" w:rsidRDefault="00C95902" w:rsidP="00C95902">
      <w:pPr>
        <w:rPr>
          <w:lang w:val="ru-RU"/>
        </w:rPr>
      </w:pPr>
      <w:r w:rsidRPr="00C95902">
        <w:rPr>
          <w:bCs/>
          <w:lang w:val="ru-RU"/>
        </w:rPr>
        <w:t>4. Оформление результатов инвентаризации</w:t>
      </w:r>
    </w:p>
    <w:p w14:paraId="12CC5C5C" w14:textId="77777777" w:rsidR="00C95902" w:rsidRPr="00C95902" w:rsidRDefault="00C95902" w:rsidP="00C95902">
      <w:pPr>
        <w:rPr>
          <w:lang w:val="ru-RU"/>
        </w:rPr>
      </w:pPr>
      <w:r w:rsidRPr="00C95902">
        <w:rPr>
          <w:bCs/>
          <w:lang w:val="ru-RU"/>
        </w:rPr>
        <w:t>и регулирование выявленных расхождений</w:t>
      </w:r>
    </w:p>
    <w:p w14:paraId="44FFF51C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4.1. На основании инвентаризационных описей, по которым выявлено несоответствие фактического наличия финансовых и нефинансовых активов, иного имущества и обязательств данным учета, составляются ведомости расхождений по результатам инвентаризации (ф. 0504092). В них фиксируются установленные расхождения с данными учета: недостачи и излишки по каждому объекту учета в количественном и стоимостном выражении. Ценности, не принадлежащие на праве оперативного управления, но числящиеся в учете на забалансовых счетах, вносятся в отдельную ведомость.</w:t>
      </w:r>
    </w:p>
    <w:p w14:paraId="2A6B1C26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 xml:space="preserve">4.2. По всем недостачам и излишкам, пересортице инвентаризационная комиссия получает письменные объяснения ответственных лиц, что должно быть отражено в инвентаризационных описях. На основании представленных объяснений и материалов проверок </w:t>
      </w:r>
      <w:r w:rsidRPr="00C95902">
        <w:rPr>
          <w:lang w:val="ru-RU"/>
        </w:rPr>
        <w:lastRenderedPageBreak/>
        <w:t>инвентаризационная комиссия определяет причины и характер выявленных отклонений от данных учета.</w:t>
      </w:r>
    </w:p>
    <w:p w14:paraId="6A23A3A3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4.3. По результатам инвентаризации председатель инвентаризационной комиссии готовит для руководителя предложения:</w:t>
      </w:r>
    </w:p>
    <w:p w14:paraId="74498924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по отнесению недостач имущества, а также имущества, пришедшего в негодность, за счет виновных лиц либо по списанию;</w:t>
      </w:r>
    </w:p>
    <w:p w14:paraId="441F1D9E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оприходованию излишков;</w:t>
      </w:r>
    </w:p>
    <w:p w14:paraId="78C013D5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необходимости создания (корректировки) и определения величин оценочных резервов в случаях, установленных нормативными актами и (или) Учетной политикой;</w:t>
      </w:r>
    </w:p>
    <w:p w14:paraId="7BC5BF9F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списанию невостребованной кредиторской задолженности;</w:t>
      </w:r>
    </w:p>
    <w:p w14:paraId="6C5530AB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оптимизации приема, хранения и отпуска материальных ценностей;</w:t>
      </w:r>
    </w:p>
    <w:p w14:paraId="1B38FE58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- иные предложения.</w:t>
      </w:r>
    </w:p>
    <w:p w14:paraId="748230EF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4.4. На основании инвентаризационных описей комиссия составляет акт о результатах инвентаризации (ф. 0510463). При выявлении по результатам инвентаризации расхождений к акту прилагаются приложения расхождений по результатам инвентаризации (ф. 0510463).</w:t>
      </w:r>
    </w:p>
    <w:p w14:paraId="419C3F27" w14:textId="77777777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>4.5. По результатам инвентаризации руководитель издает распорядительный акт.</w:t>
      </w:r>
    </w:p>
    <w:p w14:paraId="222F9E9A" w14:textId="77777777" w:rsidR="00C95902" w:rsidRPr="00C95902" w:rsidRDefault="00C95902" w:rsidP="00C95902">
      <w:pPr>
        <w:rPr>
          <w:lang w:val="ru-RU"/>
        </w:rPr>
      </w:pPr>
      <w:r w:rsidRPr="00C95902">
        <w:rPr>
          <w:b/>
          <w:bCs/>
          <w:lang w:val="ru-RU"/>
        </w:rPr>
        <w:t>График проведения инвентаризации</w:t>
      </w:r>
    </w:p>
    <w:tbl>
      <w:tblPr>
        <w:tblW w:w="9030" w:type="dxa"/>
        <w:tblLook w:val="04A0" w:firstRow="1" w:lastRow="0" w:firstColumn="1" w:lastColumn="0" w:noHBand="0" w:noVBand="1"/>
      </w:tblPr>
      <w:tblGrid>
        <w:gridCol w:w="417"/>
        <w:gridCol w:w="4322"/>
        <w:gridCol w:w="1823"/>
        <w:gridCol w:w="2468"/>
      </w:tblGrid>
      <w:tr w:rsidR="00C95902" w:rsidRPr="00C95902" w14:paraId="7153D3E1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E42ED9" w14:textId="77777777" w:rsidR="00C95902" w:rsidRPr="00C95902" w:rsidRDefault="00C95902" w:rsidP="00C95902">
            <w:r w:rsidRPr="00C95902">
              <w:t>№</w:t>
            </w:r>
            <w:r w:rsidRPr="00C95902">
              <w:br/>
              <w:t>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E5F773" w14:textId="77777777" w:rsidR="00C95902" w:rsidRPr="00C95902" w:rsidRDefault="00C95902" w:rsidP="00C95902">
            <w:r w:rsidRPr="00C95902">
              <w:t xml:space="preserve">Наименование объектов </w:t>
            </w:r>
            <w:r w:rsidRPr="00C95902">
              <w:br/>
              <w:t>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52CE98" w14:textId="77777777" w:rsidR="00C95902" w:rsidRPr="00C95902" w:rsidRDefault="00C95902" w:rsidP="00C95902">
            <w:r w:rsidRPr="00C95902">
              <w:t xml:space="preserve">Сроки проведения </w:t>
            </w:r>
            <w:r w:rsidRPr="00C95902">
              <w:br/>
              <w:t>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CC7290" w14:textId="77777777" w:rsidR="00C95902" w:rsidRPr="00C95902" w:rsidRDefault="00C95902" w:rsidP="00C95902">
            <w:r w:rsidRPr="00C95902">
              <w:t xml:space="preserve">Период проведения </w:t>
            </w:r>
            <w:r w:rsidRPr="00C95902">
              <w:br/>
              <w:t>инвентаризации</w:t>
            </w:r>
          </w:p>
        </w:tc>
      </w:tr>
      <w:tr w:rsidR="00C95902" w:rsidRPr="00C95902" w14:paraId="10C11FA6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F44936" w14:textId="77777777" w:rsidR="00C95902" w:rsidRPr="00C95902" w:rsidRDefault="00C95902" w:rsidP="00C95902">
            <w:r w:rsidRPr="00C95902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A97ACE" w14:textId="77777777" w:rsidR="00C95902" w:rsidRPr="00C95902" w:rsidRDefault="00C95902" w:rsidP="00C95902">
            <w:pPr>
              <w:rPr>
                <w:lang w:val="ru-RU"/>
              </w:rPr>
            </w:pPr>
            <w:r w:rsidRPr="00C95902">
              <w:rPr>
                <w:b/>
                <w:bCs/>
                <w:i/>
                <w:iCs/>
                <w:lang w:val="ru-RU"/>
              </w:rPr>
              <w:t>Нефинансовые активы</w:t>
            </w:r>
            <w:r w:rsidRPr="00C95902">
              <w:rPr>
                <w:lang w:val="ru-RU"/>
              </w:rPr>
              <w:t xml:space="preserve"> </w:t>
            </w:r>
            <w:r w:rsidRPr="00C95902">
              <w:rPr>
                <w:lang w:val="ru-RU"/>
              </w:rPr>
              <w:br/>
            </w:r>
            <w:r w:rsidRPr="00C95902">
              <w:rPr>
                <w:b/>
                <w:bCs/>
                <w:i/>
                <w:iCs/>
                <w:lang w:val="ru-RU"/>
              </w:rPr>
              <w:t>(основные средства,</w:t>
            </w:r>
            <w:r w:rsidRPr="00C95902">
              <w:rPr>
                <w:lang w:val="ru-RU"/>
              </w:rPr>
              <w:t xml:space="preserve"> </w:t>
            </w:r>
            <w:r w:rsidRPr="00C95902">
              <w:rPr>
                <w:lang w:val="ru-RU"/>
              </w:rPr>
              <w:br/>
            </w:r>
            <w:r w:rsidRPr="00C95902">
              <w:rPr>
                <w:b/>
                <w:bCs/>
                <w:i/>
                <w:iCs/>
                <w:lang w:val="ru-RU"/>
              </w:rPr>
              <w:t>материальные запасы,</w:t>
            </w:r>
            <w:r w:rsidRPr="00C95902">
              <w:rPr>
                <w:lang w:val="ru-RU"/>
              </w:rPr>
              <w:t xml:space="preserve"> </w:t>
            </w:r>
            <w:r w:rsidRPr="00C95902">
              <w:rPr>
                <w:lang w:val="ru-RU"/>
              </w:rPr>
              <w:br/>
            </w:r>
            <w:r w:rsidRPr="00C95902">
              <w:rPr>
                <w:b/>
                <w:bCs/>
                <w:i/>
                <w:iCs/>
                <w:lang w:val="ru-RU"/>
              </w:rPr>
              <w:t>нематериальные активы)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8F0AD" w14:textId="77777777" w:rsidR="00C95902" w:rsidRPr="00C95902" w:rsidRDefault="00C95902" w:rsidP="00C95902">
            <w:r w:rsidRPr="00C95902">
              <w:rPr>
                <w:b/>
                <w:bCs/>
                <w:i/>
                <w:iCs/>
              </w:rPr>
              <w:t>Ежегодно</w:t>
            </w:r>
            <w:r w:rsidRPr="00C95902">
              <w:br/>
            </w:r>
            <w:r w:rsidRPr="00C95902">
              <w:rPr>
                <w:b/>
                <w:bCs/>
                <w:i/>
                <w:iCs/>
              </w:rPr>
              <w:t>на 31 декабря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95ED66" w14:textId="77777777" w:rsidR="00C95902" w:rsidRPr="00C95902" w:rsidRDefault="00C95902" w:rsidP="00C95902">
            <w:r w:rsidRPr="00C95902">
              <w:rPr>
                <w:b/>
                <w:bCs/>
                <w:i/>
                <w:iCs/>
              </w:rPr>
              <w:t>Год</w:t>
            </w:r>
          </w:p>
        </w:tc>
      </w:tr>
      <w:tr w:rsidR="00C95902" w:rsidRPr="00C95902" w14:paraId="044A0C49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E7E29E" w14:textId="77777777" w:rsidR="00C95902" w:rsidRPr="00C95902" w:rsidRDefault="00C95902" w:rsidP="00C95902">
            <w:r w:rsidRPr="00C95902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EDB3E4" w14:textId="77777777" w:rsidR="00C95902" w:rsidRPr="00C95902" w:rsidRDefault="00C95902" w:rsidP="00C95902">
            <w:pPr>
              <w:rPr>
                <w:lang w:val="ru-RU"/>
              </w:rPr>
            </w:pPr>
            <w:r w:rsidRPr="00C95902">
              <w:rPr>
                <w:b/>
                <w:bCs/>
                <w:i/>
                <w:iCs/>
                <w:lang w:val="ru-RU"/>
              </w:rPr>
              <w:t>Финансовые активы</w:t>
            </w:r>
            <w:r w:rsidRPr="00C95902">
              <w:rPr>
                <w:lang w:val="ru-RU"/>
              </w:rPr>
              <w:t xml:space="preserve"> </w:t>
            </w:r>
            <w:r w:rsidRPr="00C95902">
              <w:rPr>
                <w:lang w:val="ru-RU"/>
              </w:rPr>
              <w:br/>
            </w:r>
            <w:r w:rsidRPr="00C95902">
              <w:rPr>
                <w:b/>
                <w:bCs/>
                <w:i/>
                <w:iCs/>
                <w:lang w:val="ru-RU"/>
              </w:rPr>
              <w:t>(финансовые вложения,</w:t>
            </w:r>
            <w:r w:rsidRPr="00C95902">
              <w:rPr>
                <w:lang w:val="ru-RU"/>
              </w:rPr>
              <w:t xml:space="preserve"> </w:t>
            </w:r>
            <w:r w:rsidRPr="00C95902">
              <w:rPr>
                <w:lang w:val="ru-RU"/>
              </w:rPr>
              <w:br/>
            </w:r>
            <w:r w:rsidRPr="00C95902">
              <w:rPr>
                <w:b/>
                <w:bCs/>
                <w:i/>
                <w:iCs/>
                <w:lang w:val="ru-RU"/>
              </w:rPr>
              <w:t>денежные средства на счетах,</w:t>
            </w:r>
            <w:r w:rsidRPr="00C95902">
              <w:rPr>
                <w:lang w:val="ru-RU"/>
              </w:rPr>
              <w:t xml:space="preserve"> </w:t>
            </w:r>
            <w:r w:rsidRPr="00C95902">
              <w:rPr>
                <w:lang w:val="ru-RU"/>
              </w:rPr>
              <w:br/>
            </w:r>
            <w:r w:rsidRPr="00C95902">
              <w:rPr>
                <w:b/>
                <w:bCs/>
                <w:i/>
                <w:iCs/>
                <w:lang w:val="ru-RU"/>
              </w:rPr>
              <w:t>дебиторская задолженность)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1B32A1" w14:textId="77777777" w:rsidR="00C95902" w:rsidRPr="00C95902" w:rsidRDefault="00C95902" w:rsidP="00C95902">
            <w:r w:rsidRPr="00C95902">
              <w:rPr>
                <w:b/>
                <w:bCs/>
                <w:i/>
                <w:iCs/>
              </w:rPr>
              <w:t>Ежегодно</w:t>
            </w:r>
            <w:r w:rsidRPr="00C95902">
              <w:br/>
            </w:r>
            <w:r w:rsidRPr="00C95902">
              <w:rPr>
                <w:b/>
                <w:bCs/>
                <w:i/>
                <w:iCs/>
              </w:rPr>
              <w:t>на 31 декабря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722D8B" w14:textId="77777777" w:rsidR="00C95902" w:rsidRPr="00C95902" w:rsidRDefault="00C95902" w:rsidP="00C95902">
            <w:r w:rsidRPr="00C95902">
              <w:rPr>
                <w:b/>
                <w:bCs/>
                <w:i/>
                <w:iCs/>
              </w:rPr>
              <w:t>Год</w:t>
            </w:r>
          </w:p>
        </w:tc>
      </w:tr>
      <w:tr w:rsidR="00C95902" w:rsidRPr="00C95902" w14:paraId="2C97FD9F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C5F761" w14:textId="77777777" w:rsidR="00C95902" w:rsidRPr="00C95902" w:rsidRDefault="00C95902" w:rsidP="00C95902">
            <w:r w:rsidRPr="00C95902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B01A2E" w14:textId="77777777" w:rsidR="00C95902" w:rsidRPr="00C95902" w:rsidRDefault="00C95902" w:rsidP="00C95902">
            <w:pPr>
              <w:rPr>
                <w:lang w:val="ru-RU"/>
              </w:rPr>
            </w:pPr>
            <w:r w:rsidRPr="00C95902">
              <w:rPr>
                <w:b/>
                <w:bCs/>
                <w:i/>
                <w:iCs/>
                <w:lang w:val="ru-RU"/>
              </w:rPr>
              <w:t>Ревизия кассы, соблюдение</w:t>
            </w:r>
            <w:r w:rsidRPr="00C95902">
              <w:rPr>
                <w:lang w:val="ru-RU"/>
              </w:rPr>
              <w:t xml:space="preserve"> </w:t>
            </w:r>
            <w:r w:rsidRPr="00C95902">
              <w:rPr>
                <w:lang w:val="ru-RU"/>
              </w:rPr>
              <w:br/>
            </w:r>
            <w:r w:rsidRPr="00C95902">
              <w:rPr>
                <w:b/>
                <w:bCs/>
                <w:i/>
                <w:iCs/>
                <w:lang w:val="ru-RU"/>
              </w:rPr>
              <w:t>порядка ведения кассовых</w:t>
            </w:r>
            <w:r w:rsidRPr="00C95902">
              <w:rPr>
                <w:lang w:val="ru-RU"/>
              </w:rPr>
              <w:t xml:space="preserve"> </w:t>
            </w:r>
            <w:r w:rsidRPr="00C95902">
              <w:rPr>
                <w:lang w:val="ru-RU"/>
              </w:rPr>
              <w:br/>
            </w:r>
            <w:r w:rsidRPr="00C95902">
              <w:rPr>
                <w:b/>
                <w:bCs/>
                <w:i/>
                <w:iCs/>
                <w:lang w:val="ru-RU"/>
              </w:rPr>
              <w:t>операций</w:t>
            </w:r>
          </w:p>
          <w:p w14:paraId="2EE93DAA" w14:textId="77777777" w:rsidR="00C95902" w:rsidRPr="00C95902" w:rsidRDefault="00C95902" w:rsidP="00C95902">
            <w:pPr>
              <w:rPr>
                <w:lang w:val="ru-RU"/>
              </w:rPr>
            </w:pPr>
            <w:r w:rsidRPr="00C95902">
              <w:rPr>
                <w:b/>
                <w:bCs/>
                <w:i/>
                <w:iCs/>
                <w:lang w:val="ru-RU"/>
              </w:rPr>
              <w:t>Проверка наличия, выдачи и</w:t>
            </w:r>
            <w:r w:rsidRPr="00C95902">
              <w:rPr>
                <w:lang w:val="ru-RU"/>
              </w:rPr>
              <w:t xml:space="preserve"> </w:t>
            </w:r>
            <w:r w:rsidRPr="00C95902">
              <w:rPr>
                <w:lang w:val="ru-RU"/>
              </w:rPr>
              <w:br/>
            </w:r>
            <w:r w:rsidRPr="00C95902">
              <w:rPr>
                <w:b/>
                <w:bCs/>
                <w:i/>
                <w:iCs/>
                <w:lang w:val="ru-RU"/>
              </w:rPr>
              <w:t>списания бланков строгой</w:t>
            </w:r>
            <w:r w:rsidRPr="00C95902">
              <w:rPr>
                <w:lang w:val="ru-RU"/>
              </w:rPr>
              <w:t xml:space="preserve"> </w:t>
            </w:r>
            <w:r w:rsidRPr="00C95902">
              <w:rPr>
                <w:lang w:val="ru-RU"/>
              </w:rPr>
              <w:br/>
            </w:r>
            <w:r w:rsidRPr="00C95902">
              <w:rPr>
                <w:b/>
                <w:bCs/>
                <w:i/>
                <w:iCs/>
                <w:lang w:val="ru-RU"/>
              </w:rPr>
              <w:t>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EF6C6A" w14:textId="77777777" w:rsidR="00C95902" w:rsidRPr="00C95902" w:rsidRDefault="00C95902" w:rsidP="00C95902">
            <w:pPr>
              <w:rPr>
                <w:lang w:val="ru-RU"/>
              </w:rPr>
            </w:pPr>
            <w:r w:rsidRPr="00C95902">
              <w:rPr>
                <w:b/>
                <w:bCs/>
                <w:i/>
                <w:iCs/>
                <w:lang w:val="ru-RU"/>
              </w:rPr>
              <w:t>Ежеквартально</w:t>
            </w:r>
            <w:r w:rsidRPr="00C95902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1EE731" w14:textId="77777777" w:rsidR="00C95902" w:rsidRPr="00C95902" w:rsidRDefault="00C95902" w:rsidP="00C95902">
            <w:pPr>
              <w:rPr>
                <w:lang w:val="ru-RU"/>
              </w:rPr>
            </w:pPr>
            <w:r w:rsidRPr="00C95902">
              <w:rPr>
                <w:b/>
                <w:bCs/>
                <w:i/>
                <w:iCs/>
                <w:lang w:val="ru-RU"/>
              </w:rPr>
              <w:t>Квартал</w:t>
            </w:r>
          </w:p>
        </w:tc>
      </w:tr>
      <w:tr w:rsidR="00C95902" w:rsidRPr="00C95902" w14:paraId="014836DD" w14:textId="77777777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E986CA" w14:textId="77777777" w:rsidR="00C95902" w:rsidRPr="00C95902" w:rsidRDefault="00C95902" w:rsidP="00C95902">
            <w:r w:rsidRPr="00C95902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E4DEE7" w14:textId="77777777" w:rsidR="00C95902" w:rsidRPr="00C95902" w:rsidRDefault="00C95902" w:rsidP="00C95902">
            <w:r w:rsidRPr="00C95902">
              <w:rPr>
                <w:b/>
                <w:bCs/>
                <w:i/>
                <w:iCs/>
              </w:rPr>
              <w:t>Обязательства (кредиторская задолженность):</w:t>
            </w:r>
          </w:p>
        </w:tc>
      </w:tr>
      <w:tr w:rsidR="00C95902" w:rsidRPr="00C95902" w14:paraId="24BCD08A" w14:textId="7777777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6D61D3" w14:textId="77777777" w:rsidR="00C95902" w:rsidRPr="00C95902" w:rsidRDefault="00C95902" w:rsidP="00C95902"/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4EB591" w14:textId="77777777" w:rsidR="00C95902" w:rsidRPr="00C95902" w:rsidRDefault="00C95902" w:rsidP="00C95902">
            <w:r w:rsidRPr="00C95902">
              <w:rPr>
                <w:b/>
                <w:bCs/>
                <w:i/>
                <w:iCs/>
              </w:rPr>
              <w:t>– с подотчетными лицами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985FC8" w14:textId="77777777" w:rsidR="00C95902" w:rsidRPr="00C95902" w:rsidRDefault="00C95902" w:rsidP="00C95902">
            <w:r w:rsidRPr="00C95902">
              <w:t xml:space="preserve"> </w:t>
            </w:r>
            <w:r w:rsidRPr="00C95902">
              <w:br/>
            </w:r>
            <w:r w:rsidRPr="00C95902">
              <w:rPr>
                <w:b/>
                <w:bCs/>
                <w:i/>
                <w:iCs/>
              </w:rPr>
              <w:t>Ежеквартально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9F48E9" w14:textId="77777777" w:rsidR="00C95902" w:rsidRPr="00C95902" w:rsidRDefault="00C95902" w:rsidP="00C95902">
            <w:r w:rsidRPr="00C95902">
              <w:rPr>
                <w:b/>
                <w:bCs/>
                <w:i/>
                <w:iCs/>
              </w:rPr>
              <w:t>Квартал</w:t>
            </w:r>
          </w:p>
        </w:tc>
      </w:tr>
      <w:tr w:rsidR="00C95902" w:rsidRPr="00C95902" w14:paraId="593677B3" w14:textId="7777777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98F2F4" w14:textId="77777777" w:rsidR="00C95902" w:rsidRPr="00C95902" w:rsidRDefault="00C95902" w:rsidP="00C95902"/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AD7D04" w14:textId="77777777" w:rsidR="00C95902" w:rsidRPr="00C95902" w:rsidRDefault="00C95902" w:rsidP="00C95902">
            <w:r w:rsidRPr="00C95902">
              <w:rPr>
                <w:b/>
                <w:bCs/>
                <w:i/>
                <w:iCs/>
              </w:rPr>
              <w:t>– с организациями и</w:t>
            </w:r>
            <w:r w:rsidRPr="00C95902">
              <w:t xml:space="preserve"> </w:t>
            </w:r>
            <w:r w:rsidRPr="00C95902">
              <w:br/>
            </w:r>
            <w:r w:rsidRPr="00C95902">
              <w:rPr>
                <w:b/>
                <w:bCs/>
                <w:i/>
                <w:iCs/>
              </w:rPr>
              <w:lastRenderedPageBreak/>
              <w:t>учреждениями</w:t>
            </w:r>
            <w:r w:rsidRPr="00C95902"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A1DE65" w14:textId="77777777" w:rsidR="00C95902" w:rsidRPr="00C95902" w:rsidRDefault="00C95902" w:rsidP="00C95902">
            <w:r w:rsidRPr="00C95902">
              <w:rPr>
                <w:b/>
                <w:bCs/>
                <w:i/>
                <w:iCs/>
              </w:rPr>
              <w:lastRenderedPageBreak/>
              <w:t>Ежегодно</w:t>
            </w:r>
            <w:r w:rsidRPr="00C95902">
              <w:br/>
            </w:r>
            <w:r w:rsidRPr="00C95902">
              <w:rPr>
                <w:b/>
                <w:bCs/>
                <w:i/>
                <w:iCs/>
              </w:rPr>
              <w:lastRenderedPageBreak/>
              <w:t>на 31 декабря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DD774B" w14:textId="77777777" w:rsidR="00C95902" w:rsidRPr="00C95902" w:rsidRDefault="00C95902" w:rsidP="00C95902">
            <w:r w:rsidRPr="00C95902">
              <w:rPr>
                <w:b/>
                <w:bCs/>
                <w:i/>
                <w:iCs/>
              </w:rPr>
              <w:lastRenderedPageBreak/>
              <w:t>Год</w:t>
            </w:r>
          </w:p>
        </w:tc>
      </w:tr>
      <w:tr w:rsidR="00C95902" w:rsidRPr="00C85029" w14:paraId="32694E68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9AE6BF" w14:textId="77777777" w:rsidR="00C95902" w:rsidRPr="00C95902" w:rsidRDefault="00C95902" w:rsidP="00C95902">
            <w:r w:rsidRPr="00C95902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92E342" w14:textId="77777777" w:rsidR="00C95902" w:rsidRPr="00C95902" w:rsidRDefault="00C95902" w:rsidP="00C95902">
            <w:pPr>
              <w:rPr>
                <w:lang w:val="ru-RU"/>
              </w:rPr>
            </w:pPr>
            <w:r w:rsidRPr="00C95902">
              <w:rPr>
                <w:b/>
                <w:bCs/>
                <w:i/>
                <w:iCs/>
                <w:lang w:val="ru-RU"/>
              </w:rPr>
              <w:t>Внезапные инвентаризации всех видов имущества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254BD2" w14:textId="77777777" w:rsidR="00C95902" w:rsidRPr="00C95902" w:rsidRDefault="00C95902" w:rsidP="00C95902">
            <w:r w:rsidRPr="00C95902">
              <w:rPr>
                <w:b/>
                <w:bCs/>
                <w:i/>
                <w:iCs/>
              </w:rPr>
              <w:t>–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DA7FE5" w14:textId="77777777" w:rsidR="00C95902" w:rsidRPr="00C95902" w:rsidRDefault="00C95902" w:rsidP="00C95902">
            <w:pPr>
              <w:rPr>
                <w:lang w:val="ru-RU"/>
              </w:rPr>
            </w:pPr>
            <w:r w:rsidRPr="00C95902">
              <w:rPr>
                <w:b/>
                <w:bCs/>
                <w:i/>
                <w:iCs/>
                <w:lang w:val="ru-RU"/>
              </w:rPr>
              <w:t>При необходимости в</w:t>
            </w:r>
            <w:r w:rsidRPr="00C95902">
              <w:rPr>
                <w:lang w:val="ru-RU"/>
              </w:rPr>
              <w:t xml:space="preserve"> </w:t>
            </w:r>
            <w:r w:rsidRPr="00C95902">
              <w:rPr>
                <w:lang w:val="ru-RU"/>
              </w:rPr>
              <w:br/>
            </w:r>
            <w:r w:rsidRPr="00C95902">
              <w:rPr>
                <w:b/>
                <w:bCs/>
                <w:i/>
                <w:iCs/>
                <w:lang w:val="ru-RU"/>
              </w:rPr>
              <w:t>соответствии с приказом</w:t>
            </w:r>
            <w:r w:rsidRPr="00C95902">
              <w:rPr>
                <w:lang w:val="ru-RU"/>
              </w:rPr>
              <w:t xml:space="preserve"> </w:t>
            </w:r>
            <w:r w:rsidRPr="00C95902">
              <w:rPr>
                <w:lang w:val="ru-RU"/>
              </w:rPr>
              <w:br/>
            </w:r>
            <w:r w:rsidRPr="00C95902">
              <w:rPr>
                <w:b/>
                <w:bCs/>
                <w:i/>
                <w:iCs/>
                <w:lang w:val="ru-RU"/>
              </w:rPr>
              <w:t>руководителя или</w:t>
            </w:r>
            <w:r w:rsidRPr="00C95902">
              <w:rPr>
                <w:lang w:val="ru-RU"/>
              </w:rPr>
              <w:t xml:space="preserve"> </w:t>
            </w:r>
            <w:r w:rsidRPr="00C95902">
              <w:rPr>
                <w:lang w:val="ru-RU"/>
              </w:rPr>
              <w:br/>
            </w:r>
            <w:r w:rsidRPr="00C95902">
              <w:rPr>
                <w:b/>
                <w:bCs/>
                <w:i/>
                <w:iCs/>
                <w:lang w:val="ru-RU"/>
              </w:rPr>
              <w:t>учредителя</w:t>
            </w:r>
          </w:p>
        </w:tc>
      </w:tr>
      <w:tr w:rsidR="00C95902" w:rsidRPr="00C85029" w14:paraId="599660F1" w14:textId="77777777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F1B9EF" w14:textId="77777777" w:rsidR="00C95902" w:rsidRPr="00C95902" w:rsidRDefault="00C95902" w:rsidP="00C95902">
            <w:pPr>
              <w:rPr>
                <w:lang w:val="ru-RU"/>
              </w:rPr>
            </w:pPr>
            <w:r w:rsidRPr="00C95902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76CA9C" w14:textId="77777777" w:rsidR="00C95902" w:rsidRPr="00C95902" w:rsidRDefault="00C95902" w:rsidP="00C95902">
            <w:pPr>
              <w:rPr>
                <w:lang w:val="ru-RU"/>
              </w:rPr>
            </w:pPr>
            <w:r w:rsidRPr="00C95902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4792C5" w14:textId="77777777" w:rsidR="00C95902" w:rsidRPr="00C95902" w:rsidRDefault="00C95902" w:rsidP="00C95902">
            <w:pPr>
              <w:rPr>
                <w:lang w:val="ru-RU"/>
              </w:rPr>
            </w:pPr>
            <w:r w:rsidRPr="00C95902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D67013" w14:textId="77777777" w:rsidR="00C95902" w:rsidRPr="00C95902" w:rsidRDefault="00C95902" w:rsidP="00C95902">
            <w:pPr>
              <w:rPr>
                <w:lang w:val="ru-RU"/>
              </w:rPr>
            </w:pPr>
            <w:r w:rsidRPr="00C95902">
              <w:t> </w:t>
            </w:r>
          </w:p>
        </w:tc>
      </w:tr>
    </w:tbl>
    <w:p w14:paraId="6FB870F6" w14:textId="77777777" w:rsidR="00952E17" w:rsidRDefault="00C95902" w:rsidP="00C95902">
      <w:pPr>
        <w:rPr>
          <w:lang w:val="ru-RU"/>
        </w:rPr>
      </w:pPr>
      <w:r w:rsidRPr="00C95902">
        <w:rPr>
          <w:lang w:val="ru-RU"/>
        </w:rPr>
        <w:t xml:space="preserve">Согласовано  </w:t>
      </w:r>
    </w:p>
    <w:p w14:paraId="7911E7CC" w14:textId="769857B9" w:rsidR="00C95902" w:rsidRPr="00C95902" w:rsidRDefault="00C95902" w:rsidP="00C95902">
      <w:pPr>
        <w:rPr>
          <w:lang w:val="ru-RU"/>
        </w:rPr>
      </w:pPr>
      <w:r w:rsidRPr="00C95902">
        <w:rPr>
          <w:lang w:val="ru-RU"/>
        </w:rPr>
        <w:t xml:space="preserve">Руководитель                                           </w:t>
      </w:r>
      <w:r w:rsidR="00952E17">
        <w:rPr>
          <w:lang w:val="ru-RU"/>
        </w:rPr>
        <w:t xml:space="preserve">                                                                   </w:t>
      </w:r>
      <w:r w:rsidRPr="00C95902">
        <w:rPr>
          <w:lang w:val="ru-RU"/>
        </w:rPr>
        <w:t xml:space="preserve">    С.Ю.Поленова</w:t>
      </w:r>
    </w:p>
    <w:p w14:paraId="6ED5D64C" w14:textId="77777777" w:rsidR="00542264" w:rsidRPr="00C95902" w:rsidRDefault="00542264" w:rsidP="00C95902"/>
    <w:sectPr w:rsidR="00542264" w:rsidRPr="00C9590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4D65"/>
    <w:multiLevelType w:val="hybridMultilevel"/>
    <w:tmpl w:val="A22E5A96"/>
    <w:lvl w:ilvl="0" w:tplc="B7BE6FA8">
      <w:numFmt w:val="bullet"/>
      <w:lvlText w:val="–"/>
      <w:lvlJc w:val="left"/>
      <w:pPr>
        <w:ind w:left="31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38E2E00">
      <w:numFmt w:val="bullet"/>
      <w:lvlText w:val="•"/>
      <w:lvlJc w:val="left"/>
      <w:pPr>
        <w:ind w:left="1208" w:hanging="164"/>
      </w:pPr>
      <w:rPr>
        <w:rFonts w:hint="default"/>
        <w:lang w:val="ru-RU" w:eastAsia="en-US" w:bidi="ar-SA"/>
      </w:rPr>
    </w:lvl>
    <w:lvl w:ilvl="2" w:tplc="19A4FF08">
      <w:numFmt w:val="bullet"/>
      <w:lvlText w:val="•"/>
      <w:lvlJc w:val="left"/>
      <w:pPr>
        <w:ind w:left="2097" w:hanging="164"/>
      </w:pPr>
      <w:rPr>
        <w:rFonts w:hint="default"/>
        <w:lang w:val="ru-RU" w:eastAsia="en-US" w:bidi="ar-SA"/>
      </w:rPr>
    </w:lvl>
    <w:lvl w:ilvl="3" w:tplc="96BA0854">
      <w:numFmt w:val="bullet"/>
      <w:lvlText w:val="•"/>
      <w:lvlJc w:val="left"/>
      <w:pPr>
        <w:ind w:left="2986" w:hanging="164"/>
      </w:pPr>
      <w:rPr>
        <w:rFonts w:hint="default"/>
        <w:lang w:val="ru-RU" w:eastAsia="en-US" w:bidi="ar-SA"/>
      </w:rPr>
    </w:lvl>
    <w:lvl w:ilvl="4" w:tplc="EB8ACE7C">
      <w:numFmt w:val="bullet"/>
      <w:lvlText w:val="•"/>
      <w:lvlJc w:val="left"/>
      <w:pPr>
        <w:ind w:left="3875" w:hanging="164"/>
      </w:pPr>
      <w:rPr>
        <w:rFonts w:hint="default"/>
        <w:lang w:val="ru-RU" w:eastAsia="en-US" w:bidi="ar-SA"/>
      </w:rPr>
    </w:lvl>
    <w:lvl w:ilvl="5" w:tplc="0958EE78">
      <w:numFmt w:val="bullet"/>
      <w:lvlText w:val="•"/>
      <w:lvlJc w:val="left"/>
      <w:pPr>
        <w:ind w:left="4764" w:hanging="164"/>
      </w:pPr>
      <w:rPr>
        <w:rFonts w:hint="default"/>
        <w:lang w:val="ru-RU" w:eastAsia="en-US" w:bidi="ar-SA"/>
      </w:rPr>
    </w:lvl>
    <w:lvl w:ilvl="6" w:tplc="2DBA868A">
      <w:numFmt w:val="bullet"/>
      <w:lvlText w:val="•"/>
      <w:lvlJc w:val="left"/>
      <w:pPr>
        <w:ind w:left="5652" w:hanging="164"/>
      </w:pPr>
      <w:rPr>
        <w:rFonts w:hint="default"/>
        <w:lang w:val="ru-RU" w:eastAsia="en-US" w:bidi="ar-SA"/>
      </w:rPr>
    </w:lvl>
    <w:lvl w:ilvl="7" w:tplc="D750CC36">
      <w:numFmt w:val="bullet"/>
      <w:lvlText w:val="•"/>
      <w:lvlJc w:val="left"/>
      <w:pPr>
        <w:ind w:left="6541" w:hanging="164"/>
      </w:pPr>
      <w:rPr>
        <w:rFonts w:hint="default"/>
        <w:lang w:val="ru-RU" w:eastAsia="en-US" w:bidi="ar-SA"/>
      </w:rPr>
    </w:lvl>
    <w:lvl w:ilvl="8" w:tplc="E86C37C2">
      <w:numFmt w:val="bullet"/>
      <w:lvlText w:val="•"/>
      <w:lvlJc w:val="left"/>
      <w:pPr>
        <w:ind w:left="7430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33017B47"/>
    <w:multiLevelType w:val="hybridMultilevel"/>
    <w:tmpl w:val="4FBA1A90"/>
    <w:lvl w:ilvl="0" w:tplc="5DF4DA92">
      <w:start w:val="51"/>
      <w:numFmt w:val="decimal"/>
      <w:lvlText w:val="%1"/>
      <w:lvlJc w:val="left"/>
      <w:pPr>
        <w:ind w:left="428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ADA6722">
      <w:numFmt w:val="bullet"/>
      <w:lvlText w:val="•"/>
      <w:lvlJc w:val="left"/>
      <w:pPr>
        <w:ind w:left="1298" w:hanging="274"/>
      </w:pPr>
      <w:rPr>
        <w:rFonts w:hint="default"/>
        <w:lang w:val="ru-RU" w:eastAsia="en-US" w:bidi="ar-SA"/>
      </w:rPr>
    </w:lvl>
    <w:lvl w:ilvl="2" w:tplc="248088C2">
      <w:numFmt w:val="bullet"/>
      <w:lvlText w:val="•"/>
      <w:lvlJc w:val="left"/>
      <w:pPr>
        <w:ind w:left="2177" w:hanging="274"/>
      </w:pPr>
      <w:rPr>
        <w:rFonts w:hint="default"/>
        <w:lang w:val="ru-RU" w:eastAsia="en-US" w:bidi="ar-SA"/>
      </w:rPr>
    </w:lvl>
    <w:lvl w:ilvl="3" w:tplc="ECEA5B1E">
      <w:numFmt w:val="bullet"/>
      <w:lvlText w:val="•"/>
      <w:lvlJc w:val="left"/>
      <w:pPr>
        <w:ind w:left="3056" w:hanging="274"/>
      </w:pPr>
      <w:rPr>
        <w:rFonts w:hint="default"/>
        <w:lang w:val="ru-RU" w:eastAsia="en-US" w:bidi="ar-SA"/>
      </w:rPr>
    </w:lvl>
    <w:lvl w:ilvl="4" w:tplc="F5927130">
      <w:numFmt w:val="bullet"/>
      <w:lvlText w:val="•"/>
      <w:lvlJc w:val="left"/>
      <w:pPr>
        <w:ind w:left="3935" w:hanging="274"/>
      </w:pPr>
      <w:rPr>
        <w:rFonts w:hint="default"/>
        <w:lang w:val="ru-RU" w:eastAsia="en-US" w:bidi="ar-SA"/>
      </w:rPr>
    </w:lvl>
    <w:lvl w:ilvl="5" w:tplc="A7E440C2">
      <w:numFmt w:val="bullet"/>
      <w:lvlText w:val="•"/>
      <w:lvlJc w:val="left"/>
      <w:pPr>
        <w:ind w:left="4814" w:hanging="274"/>
      </w:pPr>
      <w:rPr>
        <w:rFonts w:hint="default"/>
        <w:lang w:val="ru-RU" w:eastAsia="en-US" w:bidi="ar-SA"/>
      </w:rPr>
    </w:lvl>
    <w:lvl w:ilvl="6" w:tplc="ABA696B8">
      <w:numFmt w:val="bullet"/>
      <w:lvlText w:val="•"/>
      <w:lvlJc w:val="left"/>
      <w:pPr>
        <w:ind w:left="5692" w:hanging="274"/>
      </w:pPr>
      <w:rPr>
        <w:rFonts w:hint="default"/>
        <w:lang w:val="ru-RU" w:eastAsia="en-US" w:bidi="ar-SA"/>
      </w:rPr>
    </w:lvl>
    <w:lvl w:ilvl="7" w:tplc="A18610DC">
      <w:numFmt w:val="bullet"/>
      <w:lvlText w:val="•"/>
      <w:lvlJc w:val="left"/>
      <w:pPr>
        <w:ind w:left="6571" w:hanging="274"/>
      </w:pPr>
      <w:rPr>
        <w:rFonts w:hint="default"/>
        <w:lang w:val="ru-RU" w:eastAsia="en-US" w:bidi="ar-SA"/>
      </w:rPr>
    </w:lvl>
    <w:lvl w:ilvl="8" w:tplc="13724934">
      <w:numFmt w:val="bullet"/>
      <w:lvlText w:val="•"/>
      <w:lvlJc w:val="left"/>
      <w:pPr>
        <w:ind w:left="7450" w:hanging="274"/>
      </w:pPr>
      <w:rPr>
        <w:rFonts w:hint="default"/>
        <w:lang w:val="ru-RU" w:eastAsia="en-US" w:bidi="ar-SA"/>
      </w:rPr>
    </w:lvl>
  </w:abstractNum>
  <w:abstractNum w:abstractNumId="2" w15:restartNumberingAfterBreak="0">
    <w:nsid w:val="363E2EB5"/>
    <w:multiLevelType w:val="hybridMultilevel"/>
    <w:tmpl w:val="0456C820"/>
    <w:lvl w:ilvl="0" w:tplc="2F50608E">
      <w:start w:val="51"/>
      <w:numFmt w:val="decimal"/>
      <w:lvlText w:val="%1"/>
      <w:lvlJc w:val="left"/>
      <w:pPr>
        <w:ind w:left="428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90AB262">
      <w:numFmt w:val="bullet"/>
      <w:lvlText w:val="•"/>
      <w:lvlJc w:val="left"/>
      <w:pPr>
        <w:ind w:left="1298" w:hanging="274"/>
      </w:pPr>
      <w:rPr>
        <w:rFonts w:hint="default"/>
        <w:lang w:val="ru-RU" w:eastAsia="en-US" w:bidi="ar-SA"/>
      </w:rPr>
    </w:lvl>
    <w:lvl w:ilvl="2" w:tplc="D7A8C946">
      <w:numFmt w:val="bullet"/>
      <w:lvlText w:val="•"/>
      <w:lvlJc w:val="left"/>
      <w:pPr>
        <w:ind w:left="2177" w:hanging="274"/>
      </w:pPr>
      <w:rPr>
        <w:rFonts w:hint="default"/>
        <w:lang w:val="ru-RU" w:eastAsia="en-US" w:bidi="ar-SA"/>
      </w:rPr>
    </w:lvl>
    <w:lvl w:ilvl="3" w:tplc="2272D41E">
      <w:numFmt w:val="bullet"/>
      <w:lvlText w:val="•"/>
      <w:lvlJc w:val="left"/>
      <w:pPr>
        <w:ind w:left="3056" w:hanging="274"/>
      </w:pPr>
      <w:rPr>
        <w:rFonts w:hint="default"/>
        <w:lang w:val="ru-RU" w:eastAsia="en-US" w:bidi="ar-SA"/>
      </w:rPr>
    </w:lvl>
    <w:lvl w:ilvl="4" w:tplc="3EF00C7E">
      <w:numFmt w:val="bullet"/>
      <w:lvlText w:val="•"/>
      <w:lvlJc w:val="left"/>
      <w:pPr>
        <w:ind w:left="3935" w:hanging="274"/>
      </w:pPr>
      <w:rPr>
        <w:rFonts w:hint="default"/>
        <w:lang w:val="ru-RU" w:eastAsia="en-US" w:bidi="ar-SA"/>
      </w:rPr>
    </w:lvl>
    <w:lvl w:ilvl="5" w:tplc="91FAC506">
      <w:numFmt w:val="bullet"/>
      <w:lvlText w:val="•"/>
      <w:lvlJc w:val="left"/>
      <w:pPr>
        <w:ind w:left="4814" w:hanging="274"/>
      </w:pPr>
      <w:rPr>
        <w:rFonts w:hint="default"/>
        <w:lang w:val="ru-RU" w:eastAsia="en-US" w:bidi="ar-SA"/>
      </w:rPr>
    </w:lvl>
    <w:lvl w:ilvl="6" w:tplc="F5A8F8F2">
      <w:numFmt w:val="bullet"/>
      <w:lvlText w:val="•"/>
      <w:lvlJc w:val="left"/>
      <w:pPr>
        <w:ind w:left="5692" w:hanging="274"/>
      </w:pPr>
      <w:rPr>
        <w:rFonts w:hint="default"/>
        <w:lang w:val="ru-RU" w:eastAsia="en-US" w:bidi="ar-SA"/>
      </w:rPr>
    </w:lvl>
    <w:lvl w:ilvl="7" w:tplc="FCFE5E30">
      <w:numFmt w:val="bullet"/>
      <w:lvlText w:val="•"/>
      <w:lvlJc w:val="left"/>
      <w:pPr>
        <w:ind w:left="6571" w:hanging="274"/>
      </w:pPr>
      <w:rPr>
        <w:rFonts w:hint="default"/>
        <w:lang w:val="ru-RU" w:eastAsia="en-US" w:bidi="ar-SA"/>
      </w:rPr>
    </w:lvl>
    <w:lvl w:ilvl="8" w:tplc="D3A886AE">
      <w:numFmt w:val="bullet"/>
      <w:lvlText w:val="•"/>
      <w:lvlJc w:val="left"/>
      <w:pPr>
        <w:ind w:left="7450" w:hanging="274"/>
      </w:pPr>
      <w:rPr>
        <w:rFonts w:hint="default"/>
        <w:lang w:val="ru-RU" w:eastAsia="en-US" w:bidi="ar-SA"/>
      </w:rPr>
    </w:lvl>
  </w:abstractNum>
  <w:abstractNum w:abstractNumId="3" w15:restartNumberingAfterBreak="0">
    <w:nsid w:val="509B07C2"/>
    <w:multiLevelType w:val="hybridMultilevel"/>
    <w:tmpl w:val="83B6492E"/>
    <w:lvl w:ilvl="0" w:tplc="C406D480">
      <w:start w:val="11"/>
      <w:numFmt w:val="decimal"/>
      <w:lvlText w:val="%1"/>
      <w:lvlJc w:val="left"/>
      <w:pPr>
        <w:ind w:left="428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0D65530">
      <w:numFmt w:val="bullet"/>
      <w:lvlText w:val="•"/>
      <w:lvlJc w:val="left"/>
      <w:pPr>
        <w:ind w:left="1298" w:hanging="274"/>
      </w:pPr>
      <w:rPr>
        <w:rFonts w:hint="default"/>
        <w:lang w:val="ru-RU" w:eastAsia="en-US" w:bidi="ar-SA"/>
      </w:rPr>
    </w:lvl>
    <w:lvl w:ilvl="2" w:tplc="80AE0C28">
      <w:numFmt w:val="bullet"/>
      <w:lvlText w:val="•"/>
      <w:lvlJc w:val="left"/>
      <w:pPr>
        <w:ind w:left="2177" w:hanging="274"/>
      </w:pPr>
      <w:rPr>
        <w:rFonts w:hint="default"/>
        <w:lang w:val="ru-RU" w:eastAsia="en-US" w:bidi="ar-SA"/>
      </w:rPr>
    </w:lvl>
    <w:lvl w:ilvl="3" w:tplc="98D254AE">
      <w:numFmt w:val="bullet"/>
      <w:lvlText w:val="•"/>
      <w:lvlJc w:val="left"/>
      <w:pPr>
        <w:ind w:left="3056" w:hanging="274"/>
      </w:pPr>
      <w:rPr>
        <w:rFonts w:hint="default"/>
        <w:lang w:val="ru-RU" w:eastAsia="en-US" w:bidi="ar-SA"/>
      </w:rPr>
    </w:lvl>
    <w:lvl w:ilvl="4" w:tplc="1D00D798">
      <w:numFmt w:val="bullet"/>
      <w:lvlText w:val="•"/>
      <w:lvlJc w:val="left"/>
      <w:pPr>
        <w:ind w:left="3935" w:hanging="274"/>
      </w:pPr>
      <w:rPr>
        <w:rFonts w:hint="default"/>
        <w:lang w:val="ru-RU" w:eastAsia="en-US" w:bidi="ar-SA"/>
      </w:rPr>
    </w:lvl>
    <w:lvl w:ilvl="5" w:tplc="8474F0BC">
      <w:numFmt w:val="bullet"/>
      <w:lvlText w:val="•"/>
      <w:lvlJc w:val="left"/>
      <w:pPr>
        <w:ind w:left="4814" w:hanging="274"/>
      </w:pPr>
      <w:rPr>
        <w:rFonts w:hint="default"/>
        <w:lang w:val="ru-RU" w:eastAsia="en-US" w:bidi="ar-SA"/>
      </w:rPr>
    </w:lvl>
    <w:lvl w:ilvl="6" w:tplc="E6E2EDBA">
      <w:numFmt w:val="bullet"/>
      <w:lvlText w:val="•"/>
      <w:lvlJc w:val="left"/>
      <w:pPr>
        <w:ind w:left="5692" w:hanging="274"/>
      </w:pPr>
      <w:rPr>
        <w:rFonts w:hint="default"/>
        <w:lang w:val="ru-RU" w:eastAsia="en-US" w:bidi="ar-SA"/>
      </w:rPr>
    </w:lvl>
    <w:lvl w:ilvl="7" w:tplc="983015E4">
      <w:numFmt w:val="bullet"/>
      <w:lvlText w:val="•"/>
      <w:lvlJc w:val="left"/>
      <w:pPr>
        <w:ind w:left="6571" w:hanging="274"/>
      </w:pPr>
      <w:rPr>
        <w:rFonts w:hint="default"/>
        <w:lang w:val="ru-RU" w:eastAsia="en-US" w:bidi="ar-SA"/>
      </w:rPr>
    </w:lvl>
    <w:lvl w:ilvl="8" w:tplc="3468F2F2">
      <w:numFmt w:val="bullet"/>
      <w:lvlText w:val="•"/>
      <w:lvlJc w:val="left"/>
      <w:pPr>
        <w:ind w:left="7450" w:hanging="274"/>
      </w:pPr>
      <w:rPr>
        <w:rFonts w:hint="default"/>
        <w:lang w:val="ru-RU" w:eastAsia="en-US" w:bidi="ar-SA"/>
      </w:rPr>
    </w:lvl>
  </w:abstractNum>
  <w:abstractNum w:abstractNumId="4" w15:restartNumberingAfterBreak="0">
    <w:nsid w:val="50A331EC"/>
    <w:multiLevelType w:val="multilevel"/>
    <w:tmpl w:val="DE4EEF5A"/>
    <w:lvl w:ilvl="0">
      <w:numFmt w:val="bullet"/>
      <w:lvlText w:val="–"/>
      <w:lvlJc w:val="left"/>
      <w:pPr>
        <w:ind w:left="155" w:hanging="6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724" w:hanging="220"/>
        <w:jc w:val="right"/>
      </w:pPr>
      <w:rPr>
        <w:rFonts w:hint="default"/>
        <w:spacing w:val="-2"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55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ru-RU" w:eastAsia="en-US" w:bidi="ar-SA"/>
      </w:rPr>
    </w:lvl>
    <w:lvl w:ilvl="3">
      <w:numFmt w:val="bullet"/>
      <w:lvlText w:val="–"/>
      <w:lvlJc w:val="left"/>
      <w:pPr>
        <w:ind w:left="31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5092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8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4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6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5B051021"/>
    <w:multiLevelType w:val="hybridMultilevel"/>
    <w:tmpl w:val="ED1E3E6E"/>
    <w:lvl w:ilvl="0" w:tplc="573ACDFA">
      <w:start w:val="11"/>
      <w:numFmt w:val="decimal"/>
      <w:lvlText w:val="%1"/>
      <w:lvlJc w:val="left"/>
      <w:pPr>
        <w:ind w:left="428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BE6F2C4">
      <w:numFmt w:val="bullet"/>
      <w:lvlText w:val="•"/>
      <w:lvlJc w:val="left"/>
      <w:pPr>
        <w:ind w:left="1298" w:hanging="274"/>
      </w:pPr>
      <w:rPr>
        <w:rFonts w:hint="default"/>
        <w:lang w:val="ru-RU" w:eastAsia="en-US" w:bidi="ar-SA"/>
      </w:rPr>
    </w:lvl>
    <w:lvl w:ilvl="2" w:tplc="E502FC06">
      <w:numFmt w:val="bullet"/>
      <w:lvlText w:val="•"/>
      <w:lvlJc w:val="left"/>
      <w:pPr>
        <w:ind w:left="2177" w:hanging="274"/>
      </w:pPr>
      <w:rPr>
        <w:rFonts w:hint="default"/>
        <w:lang w:val="ru-RU" w:eastAsia="en-US" w:bidi="ar-SA"/>
      </w:rPr>
    </w:lvl>
    <w:lvl w:ilvl="3" w:tplc="19FACC1A">
      <w:numFmt w:val="bullet"/>
      <w:lvlText w:val="•"/>
      <w:lvlJc w:val="left"/>
      <w:pPr>
        <w:ind w:left="3056" w:hanging="274"/>
      </w:pPr>
      <w:rPr>
        <w:rFonts w:hint="default"/>
        <w:lang w:val="ru-RU" w:eastAsia="en-US" w:bidi="ar-SA"/>
      </w:rPr>
    </w:lvl>
    <w:lvl w:ilvl="4" w:tplc="A8A425D2">
      <w:numFmt w:val="bullet"/>
      <w:lvlText w:val="•"/>
      <w:lvlJc w:val="left"/>
      <w:pPr>
        <w:ind w:left="3935" w:hanging="274"/>
      </w:pPr>
      <w:rPr>
        <w:rFonts w:hint="default"/>
        <w:lang w:val="ru-RU" w:eastAsia="en-US" w:bidi="ar-SA"/>
      </w:rPr>
    </w:lvl>
    <w:lvl w:ilvl="5" w:tplc="5F967C68">
      <w:numFmt w:val="bullet"/>
      <w:lvlText w:val="•"/>
      <w:lvlJc w:val="left"/>
      <w:pPr>
        <w:ind w:left="4814" w:hanging="274"/>
      </w:pPr>
      <w:rPr>
        <w:rFonts w:hint="default"/>
        <w:lang w:val="ru-RU" w:eastAsia="en-US" w:bidi="ar-SA"/>
      </w:rPr>
    </w:lvl>
    <w:lvl w:ilvl="6" w:tplc="18D03680">
      <w:numFmt w:val="bullet"/>
      <w:lvlText w:val="•"/>
      <w:lvlJc w:val="left"/>
      <w:pPr>
        <w:ind w:left="5692" w:hanging="274"/>
      </w:pPr>
      <w:rPr>
        <w:rFonts w:hint="default"/>
        <w:lang w:val="ru-RU" w:eastAsia="en-US" w:bidi="ar-SA"/>
      </w:rPr>
    </w:lvl>
    <w:lvl w:ilvl="7" w:tplc="1CD8F06A">
      <w:numFmt w:val="bullet"/>
      <w:lvlText w:val="•"/>
      <w:lvlJc w:val="left"/>
      <w:pPr>
        <w:ind w:left="6571" w:hanging="274"/>
      </w:pPr>
      <w:rPr>
        <w:rFonts w:hint="default"/>
        <w:lang w:val="ru-RU" w:eastAsia="en-US" w:bidi="ar-SA"/>
      </w:rPr>
    </w:lvl>
    <w:lvl w:ilvl="8" w:tplc="D22C8CEA">
      <w:numFmt w:val="bullet"/>
      <w:lvlText w:val="•"/>
      <w:lvlJc w:val="left"/>
      <w:pPr>
        <w:ind w:left="7450" w:hanging="274"/>
      </w:pPr>
      <w:rPr>
        <w:rFonts w:hint="default"/>
        <w:lang w:val="ru-RU" w:eastAsia="en-US" w:bidi="ar-SA"/>
      </w:rPr>
    </w:lvl>
  </w:abstractNum>
  <w:abstractNum w:abstractNumId="6" w15:restartNumberingAfterBreak="0">
    <w:nsid w:val="744B42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8962510">
    <w:abstractNumId w:val="6"/>
  </w:num>
  <w:num w:numId="2" w16cid:durableId="94329268">
    <w:abstractNumId w:val="1"/>
  </w:num>
  <w:num w:numId="3" w16cid:durableId="186069364">
    <w:abstractNumId w:val="2"/>
  </w:num>
  <w:num w:numId="4" w16cid:durableId="359353779">
    <w:abstractNumId w:val="3"/>
  </w:num>
  <w:num w:numId="5" w16cid:durableId="845169792">
    <w:abstractNumId w:val="5"/>
  </w:num>
  <w:num w:numId="6" w16cid:durableId="499926364">
    <w:abstractNumId w:val="0"/>
  </w:num>
  <w:num w:numId="7" w16cid:durableId="2987305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40AA9"/>
    <w:rsid w:val="000A310C"/>
    <w:rsid w:val="002D33B1"/>
    <w:rsid w:val="002D3591"/>
    <w:rsid w:val="003514A0"/>
    <w:rsid w:val="004E0430"/>
    <w:rsid w:val="004F7E17"/>
    <w:rsid w:val="00542264"/>
    <w:rsid w:val="005874EB"/>
    <w:rsid w:val="005A05CE"/>
    <w:rsid w:val="00653AF6"/>
    <w:rsid w:val="0081554C"/>
    <w:rsid w:val="00897C5D"/>
    <w:rsid w:val="00952E17"/>
    <w:rsid w:val="00AF00ED"/>
    <w:rsid w:val="00B73A5A"/>
    <w:rsid w:val="00BF7A67"/>
    <w:rsid w:val="00C36896"/>
    <w:rsid w:val="00C85029"/>
    <w:rsid w:val="00C94942"/>
    <w:rsid w:val="00C95902"/>
    <w:rsid w:val="00CA06AD"/>
    <w:rsid w:val="00CD6638"/>
    <w:rsid w:val="00E438A1"/>
    <w:rsid w:val="00E57B2D"/>
    <w:rsid w:val="00F01E19"/>
    <w:rsid w:val="00F3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F5DE9"/>
  <w15:docId w15:val="{03C474EE-2476-41D3-B5E6-9EF5761EF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C94942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94942"/>
    <w:pPr>
      <w:widowControl w:val="0"/>
      <w:autoSpaceDE w:val="0"/>
      <w:autoSpaceDN w:val="0"/>
      <w:spacing w:before="0" w:beforeAutospacing="0" w:after="0" w:afterAutospacing="0"/>
      <w:ind w:left="155"/>
    </w:pPr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C94942"/>
    <w:rPr>
      <w:rFonts w:ascii="Times New Roman" w:eastAsia="Times New Roman" w:hAnsi="Times New Roman" w:cs="Times New Roman"/>
      <w:lang w:val="ru-RU"/>
    </w:rPr>
  </w:style>
  <w:style w:type="paragraph" w:styleId="a5">
    <w:name w:val="List Paragraph"/>
    <w:basedOn w:val="a"/>
    <w:uiPriority w:val="1"/>
    <w:qFormat/>
    <w:rsid w:val="00C94942"/>
    <w:pPr>
      <w:widowControl w:val="0"/>
      <w:autoSpaceDE w:val="0"/>
      <w:autoSpaceDN w:val="0"/>
      <w:spacing w:before="0" w:beforeAutospacing="0" w:after="0" w:afterAutospacing="0"/>
      <w:ind w:left="155"/>
    </w:pPr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uiPriority w:val="1"/>
    <w:qFormat/>
    <w:rsid w:val="00C94942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1672</Words>
  <Characters>9533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16</cp:revision>
  <dcterms:created xsi:type="dcterms:W3CDTF">2011-11-02T04:15:00Z</dcterms:created>
  <dcterms:modified xsi:type="dcterms:W3CDTF">2026-03-16T11:54:00Z</dcterms:modified>
</cp:coreProperties>
</file>